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E223289" w:rsidR="00D62D5D" w:rsidRPr="006805D5" w:rsidRDefault="00D62D5D" w:rsidP="006805D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715E0683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F7F8D" w:rsidRPr="00F85E55">
              <w:rPr>
                <w:b/>
                <w:sz w:val="24"/>
                <w:szCs w:val="24"/>
              </w:rPr>
              <w:t>P</w:t>
            </w:r>
            <w:r w:rsidR="004F7F8D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786C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7663499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F7F8D" w:rsidRPr="00F85E55">
              <w:rPr>
                <w:b/>
                <w:sz w:val="24"/>
                <w:szCs w:val="24"/>
              </w:rPr>
              <w:t>P</w:t>
            </w:r>
            <w:r w:rsidR="004F7F8D">
              <w:rPr>
                <w:b/>
                <w:sz w:val="24"/>
                <w:szCs w:val="24"/>
              </w:rPr>
              <w:t>RZEDMIOTY FAKULTATYWNE</w:t>
            </w:r>
            <w:r w:rsidR="004F7F8D">
              <w:rPr>
                <w:b/>
                <w:bCs/>
                <w:sz w:val="24"/>
                <w:szCs w:val="24"/>
              </w:rPr>
              <w:t xml:space="preserve"> </w:t>
            </w:r>
            <w:r w:rsidR="003E3BD6">
              <w:rPr>
                <w:b/>
                <w:bCs/>
                <w:sz w:val="24"/>
                <w:szCs w:val="24"/>
              </w:rPr>
              <w:t>-</w:t>
            </w:r>
            <w:r w:rsidR="005D1C2E">
              <w:rPr>
                <w:b/>
                <w:bCs/>
                <w:sz w:val="24"/>
                <w:szCs w:val="24"/>
              </w:rPr>
              <w:t>METODY TERAPEUTYCZNE W PRACY Z DZIEĆMI I MŁODZIEŻĄ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5D1AFA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16DAE">
              <w:rPr>
                <w:sz w:val="24"/>
                <w:szCs w:val="24"/>
              </w:rPr>
              <w:t>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F3D871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16DAE" w:rsidRPr="00742916" w14:paraId="563203D2" w14:textId="77777777" w:rsidTr="00C275A2">
        <w:trPr>
          <w:cantSplit/>
        </w:trPr>
        <w:tc>
          <w:tcPr>
            <w:tcW w:w="497" w:type="dxa"/>
            <w:vMerge/>
          </w:tcPr>
          <w:p w14:paraId="27848555" w14:textId="77777777" w:rsidR="00416DAE" w:rsidRPr="00742916" w:rsidRDefault="00416DA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FBDBF5" w14:textId="4444AC61" w:rsidR="00416DAE" w:rsidRPr="00742916" w:rsidRDefault="00416DAE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56FF99F" w:rsidR="007F6E52" w:rsidRPr="00742916" w:rsidRDefault="00416D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71E94BB" w:rsidR="00D62D5D" w:rsidRPr="00742916" w:rsidRDefault="00D62D5D" w:rsidP="003E3B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E3BD6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53661A13" w:rsidR="005B0A99" w:rsidRPr="00742916" w:rsidRDefault="0027193F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8EA0493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0A34964B" w:rsidR="00D62D5D" w:rsidRPr="005B0A99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7973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74EB05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9730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0D2BED3" w:rsidR="00D62D5D" w:rsidRPr="00F85E55" w:rsidRDefault="002F530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7193F">
              <w:rPr>
                <w:sz w:val="24"/>
                <w:szCs w:val="24"/>
              </w:rPr>
              <w:t>Paulina Anikiej-Wiczenbach</w:t>
            </w:r>
          </w:p>
        </w:tc>
      </w:tr>
      <w:tr w:rsidR="00D62D5D" w:rsidRPr="00566644" w14:paraId="2313954E" w14:textId="77777777" w:rsidTr="00797309">
        <w:tc>
          <w:tcPr>
            <w:tcW w:w="2988" w:type="dxa"/>
            <w:vAlign w:val="center"/>
          </w:tcPr>
          <w:p w14:paraId="702AE1AA" w14:textId="40CFE7A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97309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FEF75F3" w:rsidR="00196762" w:rsidRPr="00937F8A" w:rsidRDefault="0079730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Paulina Anikiej-Wiczenbach</w:t>
            </w:r>
          </w:p>
        </w:tc>
      </w:tr>
      <w:tr w:rsidR="00D62D5D" w:rsidRPr="00742916" w14:paraId="234FB0EB" w14:textId="77777777" w:rsidTr="00797309">
        <w:tc>
          <w:tcPr>
            <w:tcW w:w="2988" w:type="dxa"/>
            <w:vAlign w:val="center"/>
          </w:tcPr>
          <w:p w14:paraId="41539A3E" w14:textId="5DD3DE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47EED4F" w14:textId="6AA71E26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Celem przedmiotu jest zapoznanie studentów z wybranymi podejściami terapeutycznymi stosowanymi w pracy z dziećmi i młodzieżą, z uwzględnieniem specyfiki rozwojowej i kontekstu rodzinnego.</w:t>
            </w:r>
          </w:p>
          <w:p w14:paraId="3F510C3F" w14:textId="5462BADA" w:rsidR="00EC3065" w:rsidRPr="00491318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Przedmiot ma na celu rozwijanie umiejętności doboru adekwatnych metod terapeutycznych do problemów emocjonalnych, społecznych i behawioralnych u dzieci i nastolatków.</w:t>
            </w:r>
          </w:p>
        </w:tc>
      </w:tr>
      <w:tr w:rsidR="00D62D5D" w:rsidRPr="00742916" w14:paraId="24D568D0" w14:textId="77777777" w:rsidTr="007973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082BF1B" w:rsidR="00D62D5D" w:rsidRPr="00742916" w:rsidRDefault="0027193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Uzyskanie pozytywnej oceny z przedmiotu „Psychologia kliniczna dzieci i młodzieży”</w:t>
            </w:r>
          </w:p>
        </w:tc>
      </w:tr>
    </w:tbl>
    <w:p w14:paraId="2A22ACBC" w14:textId="7C500F8B" w:rsidR="00D62D5D" w:rsidRPr="00797309" w:rsidRDefault="00797309" w:rsidP="0079730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91318" w:rsidRPr="00A42282" w14:paraId="312D39E9" w14:textId="77777777" w:rsidTr="00333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90EDDBB" w:rsidR="00491318" w:rsidRPr="00A42282" w:rsidRDefault="00333550" w:rsidP="00E245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E1758F">
              <w:rPr>
                <w:sz w:val="24"/>
                <w:szCs w:val="24"/>
              </w:rPr>
              <w:t>teoretyczne podstawy</w:t>
            </w:r>
            <w:r>
              <w:rPr>
                <w:sz w:val="24"/>
                <w:szCs w:val="24"/>
              </w:rPr>
              <w:t xml:space="preserve"> dotyczące wybranych podejść terapeutycznych stosowanych w pracy z dziećmi i młodzieżą.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2F981C4D" w:rsidR="00491318" w:rsidRPr="00EE2885" w:rsidRDefault="00EE2885" w:rsidP="00491318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PS_W06</w:t>
            </w:r>
          </w:p>
        </w:tc>
      </w:tr>
      <w:tr w:rsidR="00491318" w:rsidRPr="00A42282" w14:paraId="13F05E86" w14:textId="77777777" w:rsidTr="00333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88766" w14:textId="71B089EF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F30BE" w14:textId="2A4FBE91" w:rsidR="00491318" w:rsidRPr="00DC5C35" w:rsidRDefault="00333550" w:rsidP="00E245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1758F">
              <w:rPr>
                <w:sz w:val="24"/>
                <w:szCs w:val="24"/>
              </w:rPr>
              <w:t xml:space="preserve">wykorzystywać posiadaną wiedzę poprzez </w:t>
            </w:r>
            <w:r w:rsidRPr="005D1C2E">
              <w:rPr>
                <w:sz w:val="24"/>
                <w:szCs w:val="24"/>
              </w:rPr>
              <w:t>dob</w:t>
            </w:r>
            <w:r w:rsidR="00E1758F">
              <w:rPr>
                <w:sz w:val="24"/>
                <w:szCs w:val="24"/>
              </w:rPr>
              <w:t>ieranie</w:t>
            </w:r>
            <w:r w:rsidRPr="005D1C2E">
              <w:rPr>
                <w:sz w:val="24"/>
                <w:szCs w:val="24"/>
              </w:rPr>
              <w:t xml:space="preserve"> adekwatn</w:t>
            </w:r>
            <w:r w:rsidR="00E1758F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</w:t>
            </w:r>
            <w:r w:rsidRPr="005D1C2E">
              <w:rPr>
                <w:sz w:val="24"/>
                <w:szCs w:val="24"/>
              </w:rPr>
              <w:t>metod terapeutyczn</w:t>
            </w:r>
            <w:r w:rsidR="00E1758F">
              <w:rPr>
                <w:sz w:val="24"/>
                <w:szCs w:val="24"/>
              </w:rPr>
              <w:t>ych</w:t>
            </w:r>
            <w:r w:rsidRPr="005D1C2E">
              <w:rPr>
                <w:sz w:val="24"/>
                <w:szCs w:val="24"/>
              </w:rPr>
              <w:t xml:space="preserve"> do problemów emocjonalnych, społecznych i behawioralnych u dzieci i nastolatków.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DB6F2" w14:textId="4E6A9049" w:rsidR="00491318" w:rsidRPr="00EE2885" w:rsidRDefault="00EE2885" w:rsidP="00491318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PS_U13</w:t>
            </w:r>
          </w:p>
        </w:tc>
      </w:tr>
      <w:tr w:rsidR="00491318" w:rsidRPr="00A42282" w14:paraId="0BBB4A33" w14:textId="77777777" w:rsidTr="00333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9E3171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325FBAD" w:rsidR="00491318" w:rsidRPr="00A42282" w:rsidRDefault="00333550" w:rsidP="00E245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</w:t>
            </w:r>
            <w:r w:rsidRPr="00DC5C35">
              <w:rPr>
                <w:sz w:val="24"/>
                <w:szCs w:val="24"/>
              </w:rPr>
              <w:t>okaz</w:t>
            </w:r>
            <w:r>
              <w:rPr>
                <w:sz w:val="24"/>
                <w:szCs w:val="24"/>
              </w:rPr>
              <w:t>ywać</w:t>
            </w:r>
            <w:r w:rsidRPr="00DC5C35">
              <w:rPr>
                <w:sz w:val="24"/>
                <w:szCs w:val="24"/>
              </w:rPr>
              <w:t xml:space="preserve"> zrozumienie dla sytuacji </w:t>
            </w:r>
            <w:r>
              <w:rPr>
                <w:sz w:val="24"/>
                <w:szCs w:val="24"/>
              </w:rPr>
              <w:t>dzieci, młodzieży</w:t>
            </w:r>
            <w:r w:rsidRPr="00DC5C35">
              <w:rPr>
                <w:sz w:val="24"/>
                <w:szCs w:val="24"/>
              </w:rPr>
              <w:t xml:space="preserve"> z różnymi problemami i trudnościami</w:t>
            </w:r>
            <w:r>
              <w:rPr>
                <w:sz w:val="24"/>
                <w:szCs w:val="24"/>
              </w:rPr>
              <w:t>;</w:t>
            </w:r>
            <w:r w:rsidRPr="00DC5C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jest gotów </w:t>
            </w:r>
            <w:r w:rsidRPr="00DC5C35">
              <w:rPr>
                <w:sz w:val="24"/>
                <w:szCs w:val="24"/>
              </w:rPr>
              <w:t>przyj</w:t>
            </w:r>
            <w:r>
              <w:rPr>
                <w:sz w:val="24"/>
                <w:szCs w:val="24"/>
              </w:rPr>
              <w:t>ąć</w:t>
            </w:r>
            <w:r w:rsidRPr="00DC5C35">
              <w:rPr>
                <w:sz w:val="24"/>
                <w:szCs w:val="24"/>
              </w:rPr>
              <w:t xml:space="preserve"> postawę szacunku wobec osób o różnych potrzebach w zakresie różnych form pomocy psychologicznej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47E42" w14:textId="3A2212DD" w:rsidR="00333550" w:rsidRPr="00EE2885" w:rsidRDefault="00333550" w:rsidP="00E1758F">
            <w:pPr>
              <w:rPr>
                <w:bCs/>
                <w:sz w:val="24"/>
                <w:szCs w:val="24"/>
              </w:rPr>
            </w:pPr>
          </w:p>
          <w:p w14:paraId="05CC6D91" w14:textId="453CBA64" w:rsidR="00333550" w:rsidRPr="00EE2885" w:rsidRDefault="00333550" w:rsidP="00333550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 w:rsidR="00EE2885">
              <w:rPr>
                <w:bCs/>
                <w:sz w:val="24"/>
                <w:szCs w:val="24"/>
              </w:rPr>
              <w:t>5</w:t>
            </w:r>
            <w:r w:rsidRPr="00EE2885">
              <w:rPr>
                <w:bCs/>
                <w:sz w:val="24"/>
                <w:szCs w:val="24"/>
              </w:rPr>
              <w:t xml:space="preserve"> </w:t>
            </w:r>
          </w:p>
          <w:p w14:paraId="4E3CC0BF" w14:textId="3B698037" w:rsidR="00491318" w:rsidRPr="00EE2885" w:rsidRDefault="00491318" w:rsidP="00491318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491318" w14:paraId="0E4D0E8E" w14:textId="77777777" w:rsidTr="0027193F">
        <w:tc>
          <w:tcPr>
            <w:tcW w:w="10008" w:type="dxa"/>
            <w:vAlign w:val="center"/>
          </w:tcPr>
          <w:p w14:paraId="046E15F5" w14:textId="77777777" w:rsidR="00D62D5D" w:rsidRPr="00491318" w:rsidRDefault="00D62D5D" w:rsidP="00C275A2">
            <w:pPr>
              <w:jc w:val="center"/>
              <w:rPr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491318" w14:paraId="12D854F8" w14:textId="77777777" w:rsidTr="0027193F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491318" w14:paraId="117BA93F" w14:textId="77777777" w:rsidTr="0027193F">
        <w:tc>
          <w:tcPr>
            <w:tcW w:w="10008" w:type="dxa"/>
          </w:tcPr>
          <w:p w14:paraId="10406552" w14:textId="52FDE070" w:rsidR="00D62D5D" w:rsidRPr="00491318" w:rsidRDefault="00D62D5D" w:rsidP="0027193F">
            <w:pPr>
              <w:pStyle w:val="Akapitzlist1"/>
              <w:snapToGrid w:val="0"/>
              <w:rPr>
                <w:bCs/>
              </w:rPr>
            </w:pPr>
          </w:p>
        </w:tc>
      </w:tr>
      <w:tr w:rsidR="00D62D5D" w:rsidRPr="00491318" w14:paraId="5BE6DD97" w14:textId="77777777" w:rsidTr="0027193F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Ćwiczenia</w:t>
            </w:r>
          </w:p>
        </w:tc>
      </w:tr>
      <w:tr w:rsidR="0027193F" w:rsidRPr="00491318" w14:paraId="37D2927E" w14:textId="77777777" w:rsidTr="0027193F">
        <w:tc>
          <w:tcPr>
            <w:tcW w:w="10008" w:type="dxa"/>
          </w:tcPr>
          <w:p w14:paraId="0F616871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Wprowadzenie do metod terapeutycznych stosowanych w pracy z dziećmi i młodzieżą</w:t>
            </w:r>
          </w:p>
          <w:p w14:paraId="71D17C17" w14:textId="5545E7F0" w:rsidR="005D1C2E" w:rsidRDefault="005D1C2E" w:rsidP="005D1C2E">
            <w:pPr>
              <w:pStyle w:val="Akapitzlist1"/>
              <w:snapToGrid w:val="0"/>
            </w:pPr>
            <w:r>
              <w:t>– klasyfikacja podejść terapeutycznych, zasady doboru metod do wieku, etapu rozwoju i problematyki dziecka.</w:t>
            </w:r>
          </w:p>
          <w:p w14:paraId="0C926C21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Zabawy fundamentalne jako element wspierania rozwoju psychoruchowego i emocjonalnego</w:t>
            </w:r>
          </w:p>
          <w:p w14:paraId="1C539CEC" w14:textId="75DFBE1F" w:rsidR="005D1C2E" w:rsidRDefault="005D1C2E" w:rsidP="005D1C2E">
            <w:pPr>
              <w:pStyle w:val="Akapitzlist1"/>
              <w:snapToGrid w:val="0"/>
            </w:pPr>
            <w:r>
              <w:t>– struktura zajęć, rola dorosłego, adaptacja w pracy indywidualnej i grupowej.</w:t>
            </w:r>
          </w:p>
          <w:p w14:paraId="0D1CFD17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Terapia zajęciowa w pracy z dziećmi z trudnościami rozwojowymi i emocjonalnymi </w:t>
            </w:r>
          </w:p>
          <w:p w14:paraId="5E7AAFC6" w14:textId="2C261D25" w:rsidR="005D1C2E" w:rsidRDefault="005D1C2E" w:rsidP="005D1C2E">
            <w:pPr>
              <w:pStyle w:val="Akapitzlist1"/>
              <w:snapToGrid w:val="0"/>
            </w:pPr>
            <w:r>
              <w:t>– planowanie zajęć, cele terapeutyczne, przykłady działań praktycznych.</w:t>
            </w:r>
          </w:p>
          <w:p w14:paraId="23B63133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 xml:space="preserve">Play </w:t>
            </w:r>
            <w:proofErr w:type="spellStart"/>
            <w:r>
              <w:t>Therapy</w:t>
            </w:r>
            <w:proofErr w:type="spellEnd"/>
            <w:r>
              <w:t xml:space="preserve"> (terapia poprzez zabawę)</w:t>
            </w:r>
          </w:p>
          <w:p w14:paraId="11BD48E9" w14:textId="4D38DA59" w:rsidR="005D1C2E" w:rsidRDefault="005D1C2E" w:rsidP="005D1C2E">
            <w:pPr>
              <w:pStyle w:val="Akapitzlist1"/>
              <w:snapToGrid w:val="0"/>
            </w:pPr>
            <w:r>
              <w:t>– założenia i cele, rola terapeuty, zabawa jako język dziecka, rodzaje podejść (niedyrektywne i dyrektywne), przykłady technik.</w:t>
            </w:r>
          </w:p>
          <w:p w14:paraId="25A2C18D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Arteterapia (terapia przez sztukę)</w:t>
            </w:r>
          </w:p>
          <w:p w14:paraId="3440C2E2" w14:textId="3FD52431" w:rsidR="005D1C2E" w:rsidRDefault="005D1C2E" w:rsidP="005D1C2E">
            <w:pPr>
              <w:pStyle w:val="Akapitzlist1"/>
              <w:snapToGrid w:val="0"/>
            </w:pPr>
            <w:r>
              <w:t>– techniki plastyczne, ekspresja emocji, symbolika rysunku dziecięcego, zastosowanie w diagnozie i terapii.</w:t>
            </w:r>
          </w:p>
          <w:p w14:paraId="338135D7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proofErr w:type="spellStart"/>
            <w:r>
              <w:t>Animaloterapia</w:t>
            </w:r>
            <w:proofErr w:type="spellEnd"/>
            <w:r>
              <w:t xml:space="preserve"> (</w:t>
            </w:r>
            <w:proofErr w:type="spellStart"/>
            <w:r>
              <w:t>zooterapeutyczne</w:t>
            </w:r>
            <w:proofErr w:type="spellEnd"/>
            <w:r>
              <w:t xml:space="preserve"> formy wsparcia)</w:t>
            </w:r>
          </w:p>
          <w:p w14:paraId="0640326A" w14:textId="6EDA43C4" w:rsidR="005D1C2E" w:rsidRDefault="005D1C2E" w:rsidP="005D1C2E">
            <w:pPr>
              <w:pStyle w:val="Akapitzlist1"/>
              <w:snapToGrid w:val="0"/>
            </w:pPr>
            <w:r>
              <w:t xml:space="preserve">– </w:t>
            </w:r>
            <w:proofErr w:type="spellStart"/>
            <w:r>
              <w:t>dogoterapia</w:t>
            </w:r>
            <w:proofErr w:type="spellEnd"/>
            <w:r>
              <w:t xml:space="preserve">, </w:t>
            </w:r>
            <w:proofErr w:type="spellStart"/>
            <w:r>
              <w:t>felinoterapia</w:t>
            </w:r>
            <w:proofErr w:type="spellEnd"/>
            <w:r>
              <w:t>, hipoterapia: mechanizmy działania, zasady bezpieczeństwa, kryteria kwalifikacji dzieci.</w:t>
            </w:r>
          </w:p>
          <w:p w14:paraId="67DAC7ED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Psychodrama dziecięca i elementy terapii poprzez odgrywanie ról</w:t>
            </w:r>
          </w:p>
          <w:p w14:paraId="327E2E25" w14:textId="4666997C" w:rsidR="005D1C2E" w:rsidRDefault="005D1C2E" w:rsidP="005D1C2E">
            <w:pPr>
              <w:pStyle w:val="Akapitzlist1"/>
              <w:snapToGrid w:val="0"/>
            </w:pPr>
            <w:r>
              <w:t>– wspieranie integracji emocjonalnej i społecznej, zabawa symboliczna, sceny terapeutyczne.</w:t>
            </w:r>
          </w:p>
          <w:p w14:paraId="2DBD1104" w14:textId="77777777" w:rsid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Metoda Ruchu Rozwijającego Weroniki Sherborne</w:t>
            </w:r>
          </w:p>
          <w:p w14:paraId="1B7C7563" w14:textId="691AF772" w:rsidR="005D1C2E" w:rsidRPr="005D1C2E" w:rsidRDefault="005D1C2E" w:rsidP="005D1C2E">
            <w:pPr>
              <w:pStyle w:val="Akapitzlist1"/>
              <w:snapToGrid w:val="0"/>
            </w:pPr>
            <w:r>
              <w:t>– cele, struktura zajęć, zas</w:t>
            </w:r>
            <w:r w:rsidRPr="005D1C2E">
              <w:t>tosowanie w pracy z dziećmi z zaburzeniami więzi, integracją sensoryczną i niepełnosprawnościami.</w:t>
            </w:r>
          </w:p>
          <w:p w14:paraId="10B0183B" w14:textId="77777777" w:rsidR="005D1C2E" w:rsidRP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 w:rsidRPr="005D1C2E">
              <w:t xml:space="preserve">Systemy edukacyjno-terapeutyczne: </w:t>
            </w:r>
            <w:proofErr w:type="spellStart"/>
            <w:r w:rsidRPr="005D1C2E">
              <w:t>Numicon</w:t>
            </w:r>
            <w:proofErr w:type="spellEnd"/>
            <w:r w:rsidRPr="005D1C2E">
              <w:t xml:space="preserve"> i Stern</w:t>
            </w:r>
          </w:p>
          <w:p w14:paraId="29AD487B" w14:textId="4A93C29B" w:rsidR="005D1C2E" w:rsidRPr="005D1C2E" w:rsidRDefault="005D1C2E" w:rsidP="005D1C2E">
            <w:pPr>
              <w:pStyle w:val="Akapitzlist1"/>
              <w:snapToGrid w:val="0"/>
            </w:pPr>
            <w:r w:rsidRPr="005D1C2E">
              <w:t>– wspomaganie rozwoju poznawczego, rozwijanie pojęć matematycznych u dzieci z deficytami rozwojowymi.</w:t>
            </w:r>
          </w:p>
          <w:p w14:paraId="77C25D1D" w14:textId="77777777" w:rsidR="005D1C2E" w:rsidRP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 w:rsidRPr="005D1C2E">
              <w:t>Dobór metod terapeutycznych do głębokości i rozległości zaburzeń rozwojowych</w:t>
            </w:r>
          </w:p>
          <w:p w14:paraId="6B4EB27A" w14:textId="219D8742" w:rsidR="005D1C2E" w:rsidRPr="005D1C2E" w:rsidRDefault="005D1C2E" w:rsidP="005D1C2E">
            <w:pPr>
              <w:pStyle w:val="Akapitzlist1"/>
              <w:snapToGrid w:val="0"/>
            </w:pPr>
            <w:r w:rsidRPr="005D1C2E">
              <w:t xml:space="preserve">– diagnoza funkcjonalna, teoria </w:t>
            </w:r>
            <w:proofErr w:type="spellStart"/>
            <w:r w:rsidRPr="005D1C2E">
              <w:t>mikrogenetyczna</w:t>
            </w:r>
            <w:proofErr w:type="spellEnd"/>
            <w:r w:rsidRPr="005D1C2E">
              <w:t xml:space="preserve"> jako narzędzie w ocenie potencjału rozwojowego.</w:t>
            </w:r>
          </w:p>
          <w:p w14:paraId="4521D9A5" w14:textId="77777777" w:rsidR="005D1C2E" w:rsidRPr="005D1C2E" w:rsidRDefault="005D1C2E" w:rsidP="005D1C2E">
            <w:pPr>
              <w:pStyle w:val="Akapitzlist1"/>
              <w:numPr>
                <w:ilvl w:val="0"/>
                <w:numId w:val="7"/>
              </w:numPr>
              <w:snapToGrid w:val="0"/>
            </w:pPr>
            <w:r w:rsidRPr="005D1C2E">
              <w:t>Wzmacnianie zasobów dziecka i jego środowiska</w:t>
            </w:r>
          </w:p>
          <w:p w14:paraId="42CFC558" w14:textId="3EA77B5D" w:rsidR="0027193F" w:rsidRPr="005D1C2E" w:rsidRDefault="005D1C2E" w:rsidP="005D1C2E">
            <w:pPr>
              <w:ind w:left="360"/>
              <w:rPr>
                <w:color w:val="202020"/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– strategie stymulacji różnych obszarów inteligencji (emocjonalnej, przestrzennej, muzycznej, kinestetycznej, itd.), wspieranie mocnych stron w procesie terapeutycznym.</w:t>
            </w:r>
          </w:p>
        </w:tc>
      </w:tr>
      <w:tr w:rsidR="0027193F" w:rsidRPr="00491318" w14:paraId="61640289" w14:textId="77777777" w:rsidTr="0027193F">
        <w:tc>
          <w:tcPr>
            <w:tcW w:w="10008" w:type="dxa"/>
            <w:shd w:val="clear" w:color="auto" w:fill="FFFFFF" w:themeFill="background1"/>
          </w:tcPr>
          <w:p w14:paraId="244AB73A" w14:textId="77777777" w:rsidR="0027193F" w:rsidRPr="00491318" w:rsidRDefault="0027193F" w:rsidP="0027193F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Laboratorium</w:t>
            </w:r>
          </w:p>
        </w:tc>
      </w:tr>
      <w:tr w:rsidR="0027193F" w:rsidRPr="00491318" w14:paraId="393098BC" w14:textId="77777777" w:rsidTr="0027193F">
        <w:tc>
          <w:tcPr>
            <w:tcW w:w="10008" w:type="dxa"/>
          </w:tcPr>
          <w:p w14:paraId="54C23323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  <w:tr w:rsidR="0027193F" w:rsidRPr="00491318" w14:paraId="40B80551" w14:textId="77777777" w:rsidTr="0027193F">
        <w:tc>
          <w:tcPr>
            <w:tcW w:w="10008" w:type="dxa"/>
            <w:shd w:val="clear" w:color="auto" w:fill="FFFFFF" w:themeFill="background1"/>
          </w:tcPr>
          <w:p w14:paraId="18604807" w14:textId="77777777" w:rsidR="0027193F" w:rsidRPr="00491318" w:rsidRDefault="0027193F" w:rsidP="0027193F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Projekt</w:t>
            </w:r>
          </w:p>
        </w:tc>
      </w:tr>
      <w:tr w:rsidR="0027193F" w:rsidRPr="00491318" w14:paraId="0ECC250D" w14:textId="77777777" w:rsidTr="0027193F">
        <w:tc>
          <w:tcPr>
            <w:tcW w:w="10008" w:type="dxa"/>
          </w:tcPr>
          <w:p w14:paraId="6EB0C6EB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  <w:tr w:rsidR="0027193F" w:rsidRPr="00491318" w14:paraId="0F9BAF0F" w14:textId="77777777" w:rsidTr="0027193F">
        <w:tc>
          <w:tcPr>
            <w:tcW w:w="10008" w:type="dxa"/>
            <w:shd w:val="clear" w:color="auto" w:fill="D9D9D9"/>
          </w:tcPr>
          <w:p w14:paraId="48B62AFB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Seminarium</w:t>
            </w:r>
          </w:p>
        </w:tc>
      </w:tr>
      <w:tr w:rsidR="0027193F" w:rsidRPr="00491318" w14:paraId="6D973D20" w14:textId="77777777" w:rsidTr="0027193F">
        <w:tc>
          <w:tcPr>
            <w:tcW w:w="10008" w:type="dxa"/>
          </w:tcPr>
          <w:p w14:paraId="62979E0D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</w:p>
        </w:tc>
      </w:tr>
      <w:tr w:rsidR="0027193F" w:rsidRPr="00491318" w14:paraId="4817E298" w14:textId="77777777" w:rsidTr="0027193F">
        <w:tc>
          <w:tcPr>
            <w:tcW w:w="10008" w:type="dxa"/>
            <w:shd w:val="clear" w:color="auto" w:fill="D9D9D9"/>
          </w:tcPr>
          <w:p w14:paraId="5E10DDBF" w14:textId="77777777" w:rsidR="0027193F" w:rsidRPr="00491318" w:rsidRDefault="0027193F" w:rsidP="0027193F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7193F" w:rsidRPr="00491318" w14:paraId="1CF98F2F" w14:textId="77777777" w:rsidTr="0027193F">
        <w:tc>
          <w:tcPr>
            <w:tcW w:w="10008" w:type="dxa"/>
          </w:tcPr>
          <w:p w14:paraId="575CC4DF" w14:textId="77777777" w:rsidR="0027193F" w:rsidRPr="00491318" w:rsidRDefault="0027193F" w:rsidP="0027193F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02F7AB2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9730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C2671D5" w14:textId="77777777" w:rsidR="005D1C2E" w:rsidRPr="00E1758F" w:rsidRDefault="005D1C2E" w:rsidP="005D1C2E">
            <w:pPr>
              <w:rPr>
                <w:sz w:val="24"/>
                <w:szCs w:val="24"/>
                <w:lang w:val="en-US"/>
              </w:rPr>
            </w:pPr>
            <w:r w:rsidRPr="005D1C2E">
              <w:rPr>
                <w:sz w:val="24"/>
                <w:szCs w:val="24"/>
                <w:lang w:val="en-GB"/>
              </w:rPr>
              <w:t xml:space="preserve">Axline, V. M. (1974). Dibs in search of self: Personality development in play therapy. </w:t>
            </w:r>
            <w:r w:rsidRPr="00E1758F">
              <w:rPr>
                <w:sz w:val="24"/>
                <w:szCs w:val="24"/>
                <w:lang w:val="en-US"/>
              </w:rPr>
              <w:t>Ballantine Books.</w:t>
            </w:r>
          </w:p>
          <w:p w14:paraId="30AD10BF" w14:textId="59500711" w:rsidR="005D1C2E" w:rsidRPr="00E1758F" w:rsidRDefault="005D1C2E" w:rsidP="005D1C2E">
            <w:pPr>
              <w:rPr>
                <w:sz w:val="24"/>
                <w:szCs w:val="24"/>
                <w:lang w:val="en-US"/>
              </w:rPr>
            </w:pPr>
            <w:r w:rsidRPr="00E1758F">
              <w:rPr>
                <w:sz w:val="24"/>
                <w:szCs w:val="24"/>
                <w:lang w:val="en-US"/>
              </w:rPr>
              <w:t xml:space="preserve">Oaklander, V. (2007). </w:t>
            </w:r>
            <w:r w:rsidRPr="005D1C2E">
              <w:rPr>
                <w:sz w:val="24"/>
                <w:szCs w:val="24"/>
                <w:lang w:val="en-GB"/>
              </w:rPr>
              <w:t xml:space="preserve">Windows to our children: A gestalt therapy approach to children and adolescents. </w:t>
            </w:r>
            <w:r w:rsidRPr="00E1758F">
              <w:rPr>
                <w:sz w:val="24"/>
                <w:szCs w:val="24"/>
                <w:lang w:val="en-US"/>
              </w:rPr>
              <w:t>The Gestalt Journal Press.</w:t>
            </w:r>
          </w:p>
          <w:p w14:paraId="42BA5201" w14:textId="288A63F4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  <w:lang w:val="en-GB"/>
              </w:rPr>
              <w:t xml:space="preserve">Schaefer, C. E., &amp; Drewes, A. A. (Eds.). (2014). The therapeutic powers of play: 20 core agents of change (2nd ed.). </w:t>
            </w:r>
            <w:proofErr w:type="spellStart"/>
            <w:r w:rsidRPr="005D1C2E">
              <w:rPr>
                <w:sz w:val="24"/>
                <w:szCs w:val="24"/>
              </w:rPr>
              <w:t>Wiley</w:t>
            </w:r>
            <w:proofErr w:type="spellEnd"/>
            <w:r w:rsidRPr="005D1C2E">
              <w:rPr>
                <w:sz w:val="24"/>
                <w:szCs w:val="24"/>
              </w:rPr>
              <w:t>.</w:t>
            </w:r>
          </w:p>
          <w:p w14:paraId="00E8C7CF" w14:textId="77777777" w:rsidR="005D1C2E" w:rsidRPr="00E1758F" w:rsidRDefault="005D1C2E" w:rsidP="005D1C2E">
            <w:pPr>
              <w:rPr>
                <w:sz w:val="24"/>
                <w:szCs w:val="24"/>
                <w:lang w:val="en-US"/>
              </w:rPr>
            </w:pPr>
            <w:r w:rsidRPr="005D1C2E">
              <w:rPr>
                <w:sz w:val="24"/>
                <w:szCs w:val="24"/>
              </w:rPr>
              <w:t xml:space="preserve">Sherborne, V. (1997). Ruch rozwijający dla dzieci. Teoria i praktyka. </w:t>
            </w:r>
            <w:proofErr w:type="spellStart"/>
            <w:r w:rsidRPr="00E1758F">
              <w:rPr>
                <w:sz w:val="24"/>
                <w:szCs w:val="24"/>
                <w:lang w:val="en-US"/>
              </w:rPr>
              <w:t>WSiP</w:t>
            </w:r>
            <w:proofErr w:type="spellEnd"/>
            <w:r w:rsidRPr="00E1758F">
              <w:rPr>
                <w:sz w:val="24"/>
                <w:szCs w:val="24"/>
                <w:lang w:val="en-US"/>
              </w:rPr>
              <w:t>.</w:t>
            </w:r>
          </w:p>
          <w:p w14:paraId="6803D3BD" w14:textId="59211DBA" w:rsidR="005D1C2E" w:rsidRPr="005D1C2E" w:rsidRDefault="005D1C2E" w:rsidP="005D1C2E">
            <w:pPr>
              <w:rPr>
                <w:sz w:val="24"/>
                <w:szCs w:val="24"/>
                <w:lang w:val="en-GB"/>
              </w:rPr>
            </w:pPr>
            <w:r w:rsidRPr="005D1C2E">
              <w:rPr>
                <w:sz w:val="24"/>
                <w:szCs w:val="24"/>
                <w:lang w:val="en-GB"/>
              </w:rPr>
              <w:t>Holmes, P., Karp, M., &amp; Watson, M. (Eds.). (1994). Psychodrama: Inspiration and technique. Routledge.</w:t>
            </w:r>
          </w:p>
          <w:p w14:paraId="03EC0A1C" w14:textId="667E55E3" w:rsidR="005D1C2E" w:rsidRPr="00E1758F" w:rsidRDefault="005D1C2E" w:rsidP="005D1C2E">
            <w:pPr>
              <w:rPr>
                <w:sz w:val="24"/>
                <w:szCs w:val="24"/>
                <w:lang w:val="en-US"/>
              </w:rPr>
            </w:pPr>
            <w:r w:rsidRPr="005D1C2E">
              <w:rPr>
                <w:sz w:val="24"/>
                <w:szCs w:val="24"/>
                <w:lang w:val="en-GB"/>
              </w:rPr>
              <w:lastRenderedPageBreak/>
              <w:t xml:space="preserve">Stern, C. (2008). Children discovering mathematics: A guide for teachers and parents. </w:t>
            </w:r>
            <w:r w:rsidRPr="00E1758F">
              <w:rPr>
                <w:sz w:val="24"/>
                <w:szCs w:val="24"/>
                <w:lang w:val="en-US"/>
              </w:rPr>
              <w:t>Springer.</w:t>
            </w:r>
          </w:p>
          <w:p w14:paraId="400CFF13" w14:textId="17B1E632" w:rsidR="005D1C2E" w:rsidRPr="00E1758F" w:rsidRDefault="005D1C2E" w:rsidP="005D1C2E">
            <w:pPr>
              <w:rPr>
                <w:sz w:val="24"/>
                <w:szCs w:val="24"/>
                <w:lang w:val="en-US"/>
              </w:rPr>
            </w:pPr>
            <w:r w:rsidRPr="00E1758F">
              <w:rPr>
                <w:sz w:val="24"/>
                <w:szCs w:val="24"/>
                <w:lang w:val="en-US"/>
              </w:rPr>
              <w:t xml:space="preserve">Numicon Team. </w:t>
            </w:r>
            <w:r w:rsidRPr="005D1C2E">
              <w:rPr>
                <w:sz w:val="24"/>
                <w:szCs w:val="24"/>
                <w:lang w:val="en-GB"/>
              </w:rPr>
              <w:t xml:space="preserve">(2014). Teaching number: The heart of mathematics. </w:t>
            </w:r>
            <w:r w:rsidRPr="00E1758F">
              <w:rPr>
                <w:sz w:val="24"/>
                <w:szCs w:val="24"/>
                <w:lang w:val="en-US"/>
              </w:rPr>
              <w:t>Oxford University Press.</w:t>
            </w:r>
          </w:p>
          <w:p w14:paraId="1BCABD92" w14:textId="7AA1D42B" w:rsidR="005D1C2E" w:rsidRPr="005D1C2E" w:rsidRDefault="005D1C2E" w:rsidP="005D1C2E">
            <w:pPr>
              <w:rPr>
                <w:sz w:val="24"/>
                <w:szCs w:val="24"/>
              </w:rPr>
            </w:pPr>
            <w:r w:rsidRPr="005D1C2E">
              <w:rPr>
                <w:sz w:val="24"/>
                <w:szCs w:val="24"/>
              </w:rPr>
              <w:t>Kłosińska, E., &amp; Kozłowska, J. (2017). Zabawy fundamentalne: Jak wspomagać rozwój dziecka od urodzenia do 6 lat. Harmonia.</w:t>
            </w:r>
          </w:p>
          <w:p w14:paraId="571A62A2" w14:textId="4D3E7FF6" w:rsidR="00D62D5D" w:rsidRPr="004858C7" w:rsidRDefault="00D62D5D" w:rsidP="005D1C2E">
            <w:pPr>
              <w:rPr>
                <w:sz w:val="24"/>
                <w:szCs w:val="24"/>
              </w:rPr>
            </w:pP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26E69D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97309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4313D5E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Kaczan R. (2009) Wspomaganie rozwoju dziecka z ograniczona sprawnością, w wieku szkolnym. W: Brzezińska L. A. (red.) Droga do samodzielności- jak wspomagać rozwój dzieci i młodzieży z ograniczeniami sprawności. (s.153-177), Gdańsk: Gdańskie Wydawnictwo Psychologiczne </w:t>
            </w:r>
          </w:p>
          <w:p w14:paraId="2F1B815C" w14:textId="77777777" w:rsidR="005D1C2E" w:rsidRPr="005D1C2E" w:rsidRDefault="005D1C2E" w:rsidP="005D1C2E">
            <w:pPr>
              <w:rPr>
                <w:sz w:val="24"/>
                <w:szCs w:val="24"/>
              </w:rPr>
            </w:pPr>
            <w:proofErr w:type="spellStart"/>
            <w:r w:rsidRPr="00E1758F">
              <w:rPr>
                <w:sz w:val="24"/>
                <w:szCs w:val="24"/>
              </w:rPr>
              <w:t>Malchiodi</w:t>
            </w:r>
            <w:proofErr w:type="spellEnd"/>
            <w:r w:rsidRPr="00E1758F">
              <w:rPr>
                <w:sz w:val="24"/>
                <w:szCs w:val="24"/>
              </w:rPr>
              <w:t xml:space="preserve">, C. A. (2012). Art </w:t>
            </w:r>
            <w:proofErr w:type="spellStart"/>
            <w:r w:rsidRPr="00E1758F">
              <w:rPr>
                <w:sz w:val="24"/>
                <w:szCs w:val="24"/>
              </w:rPr>
              <w:t>therapy</w:t>
            </w:r>
            <w:proofErr w:type="spellEnd"/>
            <w:r w:rsidRPr="00E1758F">
              <w:rPr>
                <w:sz w:val="24"/>
                <w:szCs w:val="24"/>
              </w:rPr>
              <w:t xml:space="preserve"> and </w:t>
            </w:r>
            <w:proofErr w:type="spellStart"/>
            <w:r w:rsidRPr="00E1758F">
              <w:rPr>
                <w:sz w:val="24"/>
                <w:szCs w:val="24"/>
              </w:rPr>
              <w:t>health</w:t>
            </w:r>
            <w:proofErr w:type="spellEnd"/>
            <w:r w:rsidRPr="00E1758F">
              <w:rPr>
                <w:sz w:val="24"/>
                <w:szCs w:val="24"/>
              </w:rPr>
              <w:t xml:space="preserve"> </w:t>
            </w:r>
            <w:proofErr w:type="spellStart"/>
            <w:r w:rsidRPr="00E1758F">
              <w:rPr>
                <w:sz w:val="24"/>
                <w:szCs w:val="24"/>
              </w:rPr>
              <w:t>care</w:t>
            </w:r>
            <w:proofErr w:type="spellEnd"/>
            <w:r w:rsidRPr="00E1758F">
              <w:rPr>
                <w:sz w:val="24"/>
                <w:szCs w:val="24"/>
              </w:rPr>
              <w:t xml:space="preserve">. </w:t>
            </w:r>
            <w:proofErr w:type="spellStart"/>
            <w:r w:rsidRPr="005D1C2E">
              <w:rPr>
                <w:sz w:val="24"/>
                <w:szCs w:val="24"/>
              </w:rPr>
              <w:t>Guilford</w:t>
            </w:r>
            <w:proofErr w:type="spellEnd"/>
            <w:r w:rsidRPr="005D1C2E">
              <w:rPr>
                <w:sz w:val="24"/>
                <w:szCs w:val="24"/>
              </w:rPr>
              <w:t xml:space="preserve"> Press.</w:t>
            </w:r>
          </w:p>
          <w:p w14:paraId="6BF66A45" w14:textId="77777777" w:rsidR="0027193F" w:rsidRPr="0027193F" w:rsidRDefault="0027193F" w:rsidP="0027193F">
            <w:pPr>
              <w:rPr>
                <w:sz w:val="24"/>
                <w:szCs w:val="24"/>
              </w:rPr>
            </w:pPr>
            <w:r w:rsidRPr="0027193F">
              <w:rPr>
                <w:sz w:val="24"/>
                <w:szCs w:val="24"/>
              </w:rPr>
              <w:t xml:space="preserve">Bidzan M., Bieleninik Ł., </w:t>
            </w:r>
            <w:proofErr w:type="spellStart"/>
            <w:r w:rsidRPr="0027193F">
              <w:rPr>
                <w:sz w:val="24"/>
                <w:szCs w:val="24"/>
              </w:rPr>
              <w:t>Szulman-Wardal</w:t>
            </w:r>
            <w:proofErr w:type="spellEnd"/>
            <w:r w:rsidRPr="0027193F">
              <w:rPr>
                <w:sz w:val="24"/>
                <w:szCs w:val="24"/>
              </w:rPr>
              <w:t xml:space="preserve"> A. (2015), Niepełnosprawność ruchowa w ujęciu </w:t>
            </w:r>
            <w:proofErr w:type="spellStart"/>
            <w:r w:rsidRPr="0027193F">
              <w:rPr>
                <w:sz w:val="24"/>
                <w:szCs w:val="24"/>
              </w:rPr>
              <w:t>bipsychospołecznym</w:t>
            </w:r>
            <w:proofErr w:type="spellEnd"/>
            <w:r w:rsidRPr="0027193F">
              <w:rPr>
                <w:sz w:val="24"/>
                <w:szCs w:val="24"/>
              </w:rPr>
              <w:t xml:space="preserve">- wyzwania diagnozy, rehabilitacji i terapii, Gdańsk: Harmonia Obuchowska I. (1991), Dziecko niepełnosprawne w rodzinie. Warszawa: Wydawnictwa Szkolne i Pedagogiczne </w:t>
            </w:r>
          </w:p>
          <w:p w14:paraId="5C381243" w14:textId="6757BCA5" w:rsidR="00D62D5D" w:rsidRPr="004858C7" w:rsidRDefault="0027193F" w:rsidP="0027193F">
            <w:pPr>
              <w:rPr>
                <w:sz w:val="24"/>
                <w:szCs w:val="24"/>
              </w:rPr>
            </w:pPr>
            <w:proofErr w:type="spellStart"/>
            <w:r w:rsidRPr="0027193F">
              <w:rPr>
                <w:sz w:val="24"/>
                <w:szCs w:val="24"/>
              </w:rPr>
              <w:t>Ziątek</w:t>
            </w:r>
            <w:proofErr w:type="spellEnd"/>
            <w:r w:rsidRPr="0027193F">
              <w:rPr>
                <w:sz w:val="24"/>
                <w:szCs w:val="24"/>
              </w:rPr>
              <w:t xml:space="preserve"> K., Jaszczuk J. (2004). Dziecko niepełnosprawne ruchowo na drodze do niezależności. </w:t>
            </w:r>
            <w:r w:rsidRPr="0027193F">
              <w:rPr>
                <w:sz w:val="24"/>
                <w:szCs w:val="24"/>
                <w:lang w:val="en-GB"/>
              </w:rPr>
              <w:t xml:space="preserve">Warszawa: Wydawnictwo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Stowarzyszenie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Spokojne</w:t>
            </w:r>
            <w:proofErr w:type="spellEnd"/>
            <w:r w:rsidRPr="0027193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7193F">
              <w:rPr>
                <w:sz w:val="24"/>
                <w:szCs w:val="24"/>
                <w:lang w:val="en-GB"/>
              </w:rPr>
              <w:t>Jutro</w:t>
            </w:r>
            <w:proofErr w:type="spellEnd"/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5C0A23AF" w:rsidR="00D62D5D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589A7A1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0E00394" w14:textId="77777777" w:rsidR="00797309" w:rsidRPr="0074288E" w:rsidRDefault="00797309" w:rsidP="00797309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858C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C2984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FC278F0" w:rsidR="004858C7" w:rsidRPr="004858C7" w:rsidRDefault="00DB624B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4858C7" w14:paraId="577C5F0D" w14:textId="77777777" w:rsidTr="00C275A2">
        <w:tc>
          <w:tcPr>
            <w:tcW w:w="8208" w:type="dxa"/>
            <w:gridSpan w:val="2"/>
          </w:tcPr>
          <w:p w14:paraId="12B2830E" w14:textId="197B7B25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Analiza sytuacji problemowej i </w:t>
            </w:r>
            <w:r w:rsidRPr="004858C7">
              <w:rPr>
                <w:bCs/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5F460A25" w:rsidR="004858C7" w:rsidRPr="004858C7" w:rsidRDefault="00DB624B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4858C7" w14:paraId="0D21115C" w14:textId="77777777" w:rsidTr="00C275A2">
        <w:tc>
          <w:tcPr>
            <w:tcW w:w="8208" w:type="dxa"/>
            <w:gridSpan w:val="2"/>
          </w:tcPr>
          <w:p w14:paraId="59576AAF" w14:textId="312FE8A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Opracowanie prezentacji na wskazany temat</w:t>
            </w:r>
            <w:r w:rsidRPr="004858C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14:paraId="09A4AA2C" w14:textId="01BA62D7" w:rsidR="004858C7" w:rsidRPr="004858C7" w:rsidRDefault="00DB624B" w:rsidP="00485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4858C7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CED5C89" w:rsidR="00217BEC" w:rsidRPr="004858C7" w:rsidRDefault="00734673" w:rsidP="0027193F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Ćwiczenia – </w:t>
            </w:r>
            <w:r w:rsidR="0027193F">
              <w:rPr>
                <w:sz w:val="24"/>
                <w:szCs w:val="24"/>
              </w:rPr>
              <w:t>projekt na ocenę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4F7667C" w:rsidR="000E6065" w:rsidRPr="00742916" w:rsidRDefault="000E6065" w:rsidP="0027193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74B8EF1B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5B9D69E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0734193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1C20CD9" w:rsidR="000E6065" w:rsidRPr="00742916" w:rsidRDefault="00416D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E8DED01" w:rsidR="000E6065" w:rsidRPr="00742916" w:rsidRDefault="00416D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25F8B2F" w:rsidR="000E6065" w:rsidRPr="00742916" w:rsidRDefault="00416D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8E3E62C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0803E35" w:rsidR="000E6065" w:rsidRPr="00742916" w:rsidRDefault="00416D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793826E9" w:rsidR="000E6065" w:rsidRPr="00742916" w:rsidRDefault="00416D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AC40814" w:rsidR="000E6065" w:rsidRPr="00742916" w:rsidRDefault="00416D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702DEC5" w:rsidR="000E6065" w:rsidRPr="00742916" w:rsidRDefault="000E6065" w:rsidP="0027193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4986700" w:rsidR="000E6065" w:rsidRPr="00742916" w:rsidRDefault="00416DA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1072D13E" w:rsidR="000E6065" w:rsidRPr="00742916" w:rsidRDefault="00416DA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5CA0054" w:rsidR="00D62D5D" w:rsidRPr="00A70FBC" w:rsidRDefault="00416D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3A4CA11" w:rsidR="00D62D5D" w:rsidRPr="00742916" w:rsidRDefault="00416D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BD25C7" w:rsidR="00905950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3E88E8B" w:rsidR="00D62D5D" w:rsidRPr="00EA2BC5" w:rsidRDefault="00416D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53D1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ADCD0" w14:textId="77777777" w:rsidR="00880568" w:rsidRDefault="00880568" w:rsidP="00905950">
      <w:r>
        <w:separator/>
      </w:r>
    </w:p>
  </w:endnote>
  <w:endnote w:type="continuationSeparator" w:id="0">
    <w:p w14:paraId="7CE8ED20" w14:textId="77777777" w:rsidR="00880568" w:rsidRDefault="0088056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8204" w14:textId="77777777" w:rsidR="00880568" w:rsidRDefault="00880568" w:rsidP="00905950">
      <w:r>
        <w:separator/>
      </w:r>
    </w:p>
  </w:footnote>
  <w:footnote w:type="continuationSeparator" w:id="0">
    <w:p w14:paraId="3CB7F541" w14:textId="77777777" w:rsidR="00880568" w:rsidRDefault="0088056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0E94"/>
    <w:multiLevelType w:val="hybridMultilevel"/>
    <w:tmpl w:val="D114A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B45F0"/>
    <w:multiLevelType w:val="hybridMultilevel"/>
    <w:tmpl w:val="B800454A"/>
    <w:lvl w:ilvl="0" w:tplc="85301DAC">
      <w:numFmt w:val="bullet"/>
      <w:lvlText w:val="•"/>
      <w:lvlJc w:val="left"/>
      <w:pPr>
        <w:ind w:left="1420" w:hanging="70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6729E"/>
    <w:multiLevelType w:val="hybridMultilevel"/>
    <w:tmpl w:val="8D52EEF6"/>
    <w:lvl w:ilvl="0" w:tplc="AB0ED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622C73"/>
    <w:multiLevelType w:val="hybridMultilevel"/>
    <w:tmpl w:val="314EE056"/>
    <w:lvl w:ilvl="0" w:tplc="BD388AF8">
      <w:numFmt w:val="decimal"/>
      <w:lvlText w:val=""/>
      <w:lvlJc w:val="left"/>
    </w:lvl>
    <w:lvl w:ilvl="1" w:tplc="B3565B6E">
      <w:numFmt w:val="decimal"/>
      <w:lvlText w:val=""/>
      <w:lvlJc w:val="left"/>
    </w:lvl>
    <w:lvl w:ilvl="2" w:tplc="1924D114">
      <w:numFmt w:val="decimal"/>
      <w:lvlText w:val=""/>
      <w:lvlJc w:val="left"/>
    </w:lvl>
    <w:lvl w:ilvl="3" w:tplc="78CA4D34">
      <w:numFmt w:val="decimal"/>
      <w:lvlText w:val=""/>
      <w:lvlJc w:val="left"/>
    </w:lvl>
    <w:lvl w:ilvl="4" w:tplc="584A8548">
      <w:numFmt w:val="decimal"/>
      <w:lvlText w:val=""/>
      <w:lvlJc w:val="left"/>
    </w:lvl>
    <w:lvl w:ilvl="5" w:tplc="A01E06AA">
      <w:numFmt w:val="decimal"/>
      <w:lvlText w:val=""/>
      <w:lvlJc w:val="left"/>
    </w:lvl>
    <w:lvl w:ilvl="6" w:tplc="118EE7E0">
      <w:numFmt w:val="decimal"/>
      <w:lvlText w:val=""/>
      <w:lvlJc w:val="left"/>
    </w:lvl>
    <w:lvl w:ilvl="7" w:tplc="21BEC816">
      <w:numFmt w:val="decimal"/>
      <w:lvlText w:val=""/>
      <w:lvlJc w:val="left"/>
    </w:lvl>
    <w:lvl w:ilvl="8" w:tplc="88B888EE">
      <w:numFmt w:val="decimal"/>
      <w:lvlText w:val=""/>
      <w:lvlJc w:val="left"/>
    </w:lvl>
  </w:abstractNum>
  <w:abstractNum w:abstractNumId="5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2"/>
  </w:num>
  <w:num w:numId="2" w16cid:durableId="376205962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56119070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4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46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37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29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20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812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003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410391842">
    <w:abstractNumId w:val="4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46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3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2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1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0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79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198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5" w16cid:durableId="88430049">
    <w:abstractNumId w:val="3"/>
  </w:num>
  <w:num w:numId="6" w16cid:durableId="299385232">
    <w:abstractNumId w:val="5"/>
  </w:num>
  <w:num w:numId="7" w16cid:durableId="1811172483">
    <w:abstractNumId w:val="0"/>
  </w:num>
  <w:num w:numId="8" w16cid:durableId="564411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1209"/>
    <w:rsid w:val="00053D1B"/>
    <w:rsid w:val="000C2AB9"/>
    <w:rsid w:val="000D2E2A"/>
    <w:rsid w:val="000E1BD2"/>
    <w:rsid w:val="000E6065"/>
    <w:rsid w:val="00115245"/>
    <w:rsid w:val="00150FA0"/>
    <w:rsid w:val="0016572C"/>
    <w:rsid w:val="00196762"/>
    <w:rsid w:val="001B18E3"/>
    <w:rsid w:val="002076BE"/>
    <w:rsid w:val="00217BEC"/>
    <w:rsid w:val="00227F6D"/>
    <w:rsid w:val="00233DA8"/>
    <w:rsid w:val="0027193F"/>
    <w:rsid w:val="00274BEF"/>
    <w:rsid w:val="00292893"/>
    <w:rsid w:val="002C08CE"/>
    <w:rsid w:val="002D4C98"/>
    <w:rsid w:val="002F0880"/>
    <w:rsid w:val="002F530E"/>
    <w:rsid w:val="002F78A5"/>
    <w:rsid w:val="00310D4A"/>
    <w:rsid w:val="00325739"/>
    <w:rsid w:val="00333550"/>
    <w:rsid w:val="0035427B"/>
    <w:rsid w:val="003702B9"/>
    <w:rsid w:val="003A3035"/>
    <w:rsid w:val="003C0C27"/>
    <w:rsid w:val="003C6074"/>
    <w:rsid w:val="003C6C6D"/>
    <w:rsid w:val="003E3BD6"/>
    <w:rsid w:val="003E4889"/>
    <w:rsid w:val="003F3562"/>
    <w:rsid w:val="00416DAE"/>
    <w:rsid w:val="0042741A"/>
    <w:rsid w:val="0045104D"/>
    <w:rsid w:val="0045197F"/>
    <w:rsid w:val="00457D17"/>
    <w:rsid w:val="004858C7"/>
    <w:rsid w:val="00487B2F"/>
    <w:rsid w:val="00491318"/>
    <w:rsid w:val="004A430B"/>
    <w:rsid w:val="004A78BB"/>
    <w:rsid w:val="004B19FC"/>
    <w:rsid w:val="004B4A7C"/>
    <w:rsid w:val="004D46FE"/>
    <w:rsid w:val="004E55CC"/>
    <w:rsid w:val="004E6163"/>
    <w:rsid w:val="004E6648"/>
    <w:rsid w:val="004F7F8D"/>
    <w:rsid w:val="005031FF"/>
    <w:rsid w:val="00523713"/>
    <w:rsid w:val="00534D91"/>
    <w:rsid w:val="00552D94"/>
    <w:rsid w:val="005B0A99"/>
    <w:rsid w:val="005C377E"/>
    <w:rsid w:val="005D1C2E"/>
    <w:rsid w:val="005D40EB"/>
    <w:rsid w:val="00623536"/>
    <w:rsid w:val="00633E24"/>
    <w:rsid w:val="006458C3"/>
    <w:rsid w:val="006534BF"/>
    <w:rsid w:val="00677655"/>
    <w:rsid w:val="006805D5"/>
    <w:rsid w:val="006878B0"/>
    <w:rsid w:val="006A0AF8"/>
    <w:rsid w:val="006C2ACF"/>
    <w:rsid w:val="006C7DB2"/>
    <w:rsid w:val="006F0EB7"/>
    <w:rsid w:val="007124AE"/>
    <w:rsid w:val="00734673"/>
    <w:rsid w:val="00764763"/>
    <w:rsid w:val="00785125"/>
    <w:rsid w:val="0079160A"/>
    <w:rsid w:val="00797309"/>
    <w:rsid w:val="007A2AB3"/>
    <w:rsid w:val="007A48CB"/>
    <w:rsid w:val="007C652F"/>
    <w:rsid w:val="007C6A21"/>
    <w:rsid w:val="007E19E6"/>
    <w:rsid w:val="007F6E52"/>
    <w:rsid w:val="00844187"/>
    <w:rsid w:val="00860174"/>
    <w:rsid w:val="00880568"/>
    <w:rsid w:val="00900650"/>
    <w:rsid w:val="00900DCD"/>
    <w:rsid w:val="00905587"/>
    <w:rsid w:val="00905950"/>
    <w:rsid w:val="0091416A"/>
    <w:rsid w:val="0092458B"/>
    <w:rsid w:val="00926757"/>
    <w:rsid w:val="00937F8A"/>
    <w:rsid w:val="0094566C"/>
    <w:rsid w:val="00970179"/>
    <w:rsid w:val="00993744"/>
    <w:rsid w:val="009A01F2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B1BCD"/>
    <w:rsid w:val="00AE5499"/>
    <w:rsid w:val="00B302E1"/>
    <w:rsid w:val="00B346B8"/>
    <w:rsid w:val="00B35974"/>
    <w:rsid w:val="00B80860"/>
    <w:rsid w:val="00BC29DC"/>
    <w:rsid w:val="00BD23E3"/>
    <w:rsid w:val="00BD5BD6"/>
    <w:rsid w:val="00BF09B6"/>
    <w:rsid w:val="00C54CF7"/>
    <w:rsid w:val="00C64A5C"/>
    <w:rsid w:val="00C6624A"/>
    <w:rsid w:val="00C91C6E"/>
    <w:rsid w:val="00C94F3E"/>
    <w:rsid w:val="00CA7366"/>
    <w:rsid w:val="00CD1040"/>
    <w:rsid w:val="00CF3D2D"/>
    <w:rsid w:val="00CF60D5"/>
    <w:rsid w:val="00D2760D"/>
    <w:rsid w:val="00D62D5D"/>
    <w:rsid w:val="00D6390A"/>
    <w:rsid w:val="00D7132B"/>
    <w:rsid w:val="00D828D1"/>
    <w:rsid w:val="00D90353"/>
    <w:rsid w:val="00D95C14"/>
    <w:rsid w:val="00DB624B"/>
    <w:rsid w:val="00DD4B25"/>
    <w:rsid w:val="00E1758F"/>
    <w:rsid w:val="00E2456A"/>
    <w:rsid w:val="00E40952"/>
    <w:rsid w:val="00E40D52"/>
    <w:rsid w:val="00EA2BC5"/>
    <w:rsid w:val="00EC3065"/>
    <w:rsid w:val="00EE2885"/>
    <w:rsid w:val="00F048F4"/>
    <w:rsid w:val="00F3074D"/>
    <w:rsid w:val="00F31330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8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8E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B19FC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9FC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9FC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67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8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1073</Words>
  <Characters>6442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2025-06-18T11:33:00Z</dcterms:created>
  <dcterms:modified xsi:type="dcterms:W3CDTF">2025-08-19T09:49:00Z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